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352DA1AF" w:rsidR="00197358" w:rsidRPr="007B4D70" w:rsidRDefault="004C4EFC" w:rsidP="003C10BC">
      <w:pPr>
        <w:tabs>
          <w:tab w:val="right" w:pos="9216"/>
        </w:tabs>
        <w:spacing w:after="0"/>
        <w:jc w:val="left"/>
        <w:rPr>
          <w:b/>
          <w:kern w:val="2"/>
          <w:lang w:eastAsia="zh-CN"/>
        </w:rPr>
      </w:pPr>
      <w:r>
        <w:rPr>
          <w:b/>
          <w:noProof/>
          <w:lang w:eastAsia="ko-KR"/>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AF3F2A">
        <w:rPr>
          <w:b/>
          <w:noProof/>
          <w:lang w:eastAsia="zh-CN"/>
        </w:rPr>
        <w:t>100bis</w:t>
      </w:r>
      <w:r w:rsidR="00197358" w:rsidRPr="007B4D70">
        <w:rPr>
          <w:b/>
          <w:kern w:val="2"/>
          <w:lang w:eastAsia="zh-CN"/>
        </w:rPr>
        <w:tab/>
      </w:r>
      <w:r w:rsidRPr="00BA5CE0">
        <w:rPr>
          <w:b/>
          <w:kern w:val="2"/>
          <w:lang w:eastAsia="zh-CN"/>
        </w:rPr>
        <w:t>R1-</w:t>
      </w:r>
      <w:r w:rsidR="00E12F8B" w:rsidRPr="00BA5CE0">
        <w:rPr>
          <w:b/>
          <w:kern w:val="2"/>
          <w:lang w:eastAsia="zh-CN"/>
        </w:rPr>
        <w:t>200</w:t>
      </w:r>
      <w:r w:rsidR="00BA5CE0" w:rsidRPr="00BA5CE0">
        <w:rPr>
          <w:b/>
          <w:kern w:val="2"/>
          <w:lang w:eastAsia="zh-CN"/>
        </w:rPr>
        <w:t>2187</w:t>
      </w:r>
    </w:p>
    <w:p w14:paraId="17E317D5" w14:textId="09686E9F" w:rsidR="00AC0D8A" w:rsidRPr="00AF3F2A" w:rsidRDefault="00AF3F2A" w:rsidP="00EE438E">
      <w:pPr>
        <w:tabs>
          <w:tab w:val="right" w:pos="9216"/>
        </w:tabs>
        <w:spacing w:after="0"/>
        <w:jc w:val="left"/>
        <w:rPr>
          <w:b/>
          <w:noProof/>
          <w:lang w:eastAsia="zh-CN"/>
        </w:rPr>
      </w:pPr>
      <w:r w:rsidRPr="00AF3F2A">
        <w:rPr>
          <w:b/>
          <w:noProof/>
          <w:lang w:eastAsia="zh-CN"/>
        </w:rPr>
        <w:t>e-Meeting</w:t>
      </w:r>
      <w:r w:rsidRPr="00AF3F2A">
        <w:rPr>
          <w:rFonts w:hint="eastAsia"/>
          <w:b/>
          <w:noProof/>
          <w:lang w:eastAsia="zh-CN"/>
        </w:rPr>
        <w:t xml:space="preserve">, </w:t>
      </w:r>
      <w:r w:rsidRPr="00AF3F2A">
        <w:rPr>
          <w:b/>
          <w:noProof/>
          <w:lang w:eastAsia="zh-CN"/>
        </w:rPr>
        <w:t>April 20th – 30th, 2020</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222B725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24260" w:rsidRPr="00E24260">
        <w:rPr>
          <w:color w:val="000000"/>
          <w:lang w:val="en-GB"/>
        </w:rPr>
        <w:t>Draft r</w:t>
      </w:r>
      <w:r w:rsidRPr="00E24260">
        <w:rPr>
          <w:color w:val="000000"/>
          <w:lang w:val="en-GB"/>
        </w:rPr>
        <w:t xml:space="preserve">eply LS on </w:t>
      </w:r>
      <w:r w:rsidR="00E24260" w:rsidRPr="00E24260">
        <w:rPr>
          <w:color w:val="000000"/>
          <w:lang w:val="en-GB"/>
        </w:rPr>
        <w:t>T_delta in IAB</w:t>
      </w:r>
    </w:p>
    <w:p w14:paraId="796104ED" w14:textId="724F31D2"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006801AD" w:rsidRPr="00BA5CE0">
        <w:rPr>
          <w:color w:val="000000"/>
          <w:lang w:val="en-GB"/>
        </w:rPr>
        <w:t>R2-200</w:t>
      </w:r>
      <w:r w:rsidR="00E24260" w:rsidRPr="00BA5CE0">
        <w:rPr>
          <w:color w:val="000000"/>
          <w:lang w:val="en-GB"/>
        </w:rPr>
        <w:t>2254</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8CA4AB1"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6801AD">
        <w:rPr>
          <w:color w:val="000000"/>
          <w:lang w:val="en-GB"/>
        </w:rPr>
        <w:t>LG Electronics</w:t>
      </w:r>
      <w:r w:rsidRPr="00EE438E">
        <w:rPr>
          <w:color w:val="000000"/>
          <w:lang w:val="en-GB"/>
        </w:rPr>
        <w:t xml:space="preserve"> [RAN1]</w:t>
      </w:r>
      <w:bookmarkStart w:id="0" w:name="_GoBack"/>
      <w:bookmarkEnd w:id="0"/>
    </w:p>
    <w:p w14:paraId="25479D4C" w14:textId="06FFC18E"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RAN2</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00B88C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p>
    <w:p w14:paraId="40582C8C" w14:textId="358BA3C5"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1C54FC72" w:rsidR="00EE438E" w:rsidRPr="00EE438E" w:rsidRDefault="00E24260" w:rsidP="00EE438E">
      <w:pPr>
        <w:pStyle w:val="1"/>
        <w:spacing w:before="0" w:after="0"/>
        <w:rPr>
          <w:sz w:val="22"/>
          <w:szCs w:val="22"/>
        </w:rPr>
      </w:pPr>
      <w:r>
        <w:rPr>
          <w:sz w:val="22"/>
          <w:szCs w:val="22"/>
        </w:rPr>
        <w:t xml:space="preserve">Overall description </w:t>
      </w:r>
    </w:p>
    <w:p w14:paraId="0D98DAD8" w14:textId="566CDA53" w:rsidR="00E24260" w:rsidRPr="00E24260" w:rsidRDefault="00E24260" w:rsidP="00E24260">
      <w:pPr>
        <w:rPr>
          <w:lang w:eastAsia="zh-CN"/>
        </w:rPr>
      </w:pPr>
      <w:r w:rsidRPr="00E24260">
        <w:rPr>
          <w:lang w:eastAsia="zh-CN"/>
        </w:rPr>
        <w:t>RAN1 would like to provide replies on the following questions from RAN2 in R2-</w:t>
      </w:r>
      <w:r>
        <w:rPr>
          <w:lang w:eastAsia="zh-CN"/>
        </w:rPr>
        <w:t>2002254</w:t>
      </w:r>
      <w:r w:rsidRPr="00E24260">
        <w:rPr>
          <w:lang w:eastAsia="zh-CN"/>
        </w:rPr>
        <w:t>:</w:t>
      </w:r>
    </w:p>
    <w:p w14:paraId="17549301" w14:textId="77777777" w:rsidR="006B4E12" w:rsidRDefault="006B4E12" w:rsidP="006B4E12">
      <w:pPr>
        <w:autoSpaceDE/>
        <w:autoSpaceDN/>
        <w:adjustRightInd/>
        <w:snapToGrid/>
        <w:spacing w:after="0"/>
        <w:contextualSpacing/>
        <w:jc w:val="left"/>
        <w:rPr>
          <w:rFonts w:eastAsia="맑은 고딕"/>
          <w:b/>
          <w:i/>
          <w:u w:val="single"/>
        </w:rPr>
      </w:pPr>
    </w:p>
    <w:tbl>
      <w:tblPr>
        <w:tblStyle w:val="ac"/>
        <w:tblW w:w="0" w:type="auto"/>
        <w:tblLook w:val="04A0" w:firstRow="1" w:lastRow="0" w:firstColumn="1" w:lastColumn="0" w:noHBand="0" w:noVBand="1"/>
      </w:tblPr>
      <w:tblGrid>
        <w:gridCol w:w="9307"/>
      </w:tblGrid>
      <w:tr w:rsidR="003650D9" w14:paraId="2A6859E5" w14:textId="77777777" w:rsidTr="003650D9">
        <w:tc>
          <w:tcPr>
            <w:tcW w:w="9533" w:type="dxa"/>
          </w:tcPr>
          <w:p w14:paraId="579F6638" w14:textId="77777777" w:rsidR="002A3FE9" w:rsidRPr="002A3FE9" w:rsidRDefault="002A3FE9" w:rsidP="002A3FE9">
            <w:pPr>
              <w:autoSpaceDE/>
              <w:autoSpaceDN/>
              <w:adjustRightInd/>
              <w:snapToGrid/>
              <w:spacing w:after="0"/>
              <w:rPr>
                <w:rFonts w:ascii="Arial" w:hAnsi="Arial" w:cs="Arial"/>
                <w:sz w:val="20"/>
                <w:szCs w:val="20"/>
                <w:lang w:val="en-GB"/>
              </w:rPr>
            </w:pPr>
            <w:r w:rsidRPr="002A3FE9">
              <w:rPr>
                <w:rFonts w:ascii="Arial" w:hAnsi="Arial" w:cs="Arial"/>
                <w:sz w:val="20"/>
                <w:szCs w:val="20"/>
                <w:lang w:val="en-GB"/>
              </w:rPr>
              <w:t>At the RAN2#109e meeting, RAN2 discussed the T_delta MAC CE further. RAN2 confirmed that the T_delta MAC CE shall not contain SCS. Additionally, RAN2 discussed where (in RAN1 or RAN2 specifications) the mapping between the T_delta index and the actual value of T_delta should be captured. In light of this discussion, RAN2 has the following two items for RAN1’s attention and action:</w:t>
            </w:r>
          </w:p>
          <w:p w14:paraId="1921516E" w14:textId="77777777" w:rsidR="002A3FE9" w:rsidRPr="002A3FE9" w:rsidRDefault="002A3FE9" w:rsidP="002A3FE9">
            <w:pPr>
              <w:autoSpaceDE/>
              <w:autoSpaceDN/>
              <w:adjustRightInd/>
              <w:snapToGrid/>
              <w:spacing w:after="0"/>
              <w:rPr>
                <w:rFonts w:ascii="Arial" w:hAnsi="Arial" w:cs="Arial"/>
                <w:sz w:val="20"/>
                <w:szCs w:val="20"/>
                <w:lang w:val="en-GB"/>
              </w:rPr>
            </w:pPr>
          </w:p>
          <w:p w14:paraId="2E3DAFB2" w14:textId="77777777" w:rsidR="002A3FE9" w:rsidRPr="002A3FE9" w:rsidRDefault="002A3FE9" w:rsidP="002A3FE9">
            <w:pPr>
              <w:numPr>
                <w:ilvl w:val="0"/>
                <w:numId w:val="70"/>
              </w:numPr>
              <w:autoSpaceDE/>
              <w:autoSpaceDN/>
              <w:adjustRightInd/>
              <w:snapToGrid/>
              <w:spacing w:after="0"/>
              <w:jc w:val="left"/>
              <w:rPr>
                <w:rFonts w:ascii="Arial" w:hAnsi="Arial" w:cs="Arial"/>
                <w:sz w:val="20"/>
                <w:szCs w:val="20"/>
                <w:lang w:val="en-GB"/>
              </w:rPr>
            </w:pPr>
            <w:r w:rsidRPr="002A3FE9">
              <w:rPr>
                <w:rFonts w:ascii="Arial" w:hAnsi="Arial" w:cs="Arial"/>
                <w:sz w:val="20"/>
                <w:szCs w:val="20"/>
                <w:lang w:val="en-GB"/>
              </w:rPr>
              <w:t>RAN2 would like to inform RAN1 of its preference to have this mapping captured in RAN1 specifications, and would like to respectfully ask RAN1 to take appropriate action (or notify RAN2 as a matter of priority if this RAN2 preference cannot be met by RAN1).</w:t>
            </w:r>
          </w:p>
          <w:p w14:paraId="0F8A0520" w14:textId="77777777" w:rsidR="002A3FE9" w:rsidRPr="002A3FE9" w:rsidRDefault="002A3FE9" w:rsidP="002A3FE9">
            <w:pPr>
              <w:autoSpaceDE/>
              <w:autoSpaceDN/>
              <w:adjustRightInd/>
              <w:snapToGrid/>
              <w:spacing w:after="0"/>
              <w:ind w:left="720"/>
              <w:rPr>
                <w:rFonts w:ascii="Arial" w:hAnsi="Arial" w:cs="Arial"/>
                <w:sz w:val="20"/>
                <w:szCs w:val="20"/>
                <w:lang w:val="en-GB"/>
              </w:rPr>
            </w:pPr>
          </w:p>
          <w:p w14:paraId="7BEF67A7" w14:textId="5F854DE6" w:rsidR="003650D9" w:rsidRPr="002A3FE9" w:rsidRDefault="002A3FE9" w:rsidP="002A3FE9">
            <w:pPr>
              <w:numPr>
                <w:ilvl w:val="0"/>
                <w:numId w:val="70"/>
              </w:numPr>
              <w:autoSpaceDE/>
              <w:autoSpaceDN/>
              <w:adjustRightInd/>
              <w:snapToGrid/>
              <w:spacing w:after="0"/>
              <w:jc w:val="left"/>
              <w:rPr>
                <w:b/>
                <w:i/>
                <w:lang w:val="en-GB"/>
              </w:rPr>
            </w:pPr>
            <w:r w:rsidRPr="002A3FE9">
              <w:rPr>
                <w:rFonts w:ascii="Arial" w:hAnsi="Arial" w:cs="Arial"/>
                <w:sz w:val="20"/>
                <w:szCs w:val="20"/>
                <w:lang w:val="en-GB"/>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tc>
      </w:tr>
    </w:tbl>
    <w:p w14:paraId="004D7326" w14:textId="77777777" w:rsidR="003650D9" w:rsidRDefault="003650D9" w:rsidP="006B4E12">
      <w:pPr>
        <w:tabs>
          <w:tab w:val="center" w:pos="4153"/>
          <w:tab w:val="right" w:pos="8306"/>
        </w:tabs>
        <w:autoSpaceDE/>
        <w:autoSpaceDN/>
        <w:adjustRightInd/>
        <w:rPr>
          <w:b/>
          <w:i/>
        </w:rPr>
      </w:pPr>
    </w:p>
    <w:p w14:paraId="7668D621" w14:textId="3E3B29F9" w:rsidR="0052398C" w:rsidRDefault="006E4644" w:rsidP="006B4E12">
      <w:pPr>
        <w:tabs>
          <w:tab w:val="center" w:pos="4153"/>
          <w:tab w:val="right" w:pos="8306"/>
        </w:tabs>
        <w:autoSpaceDE/>
        <w:autoSpaceDN/>
        <w:adjustRightInd/>
        <w:rPr>
          <w:rFonts w:eastAsia="맑은 고딕"/>
          <w:b/>
          <w:i/>
          <w:u w:val="single"/>
        </w:rPr>
      </w:pPr>
      <w:r>
        <w:rPr>
          <w:rFonts w:eastAsia="맑은 고딕"/>
          <w:b/>
          <w:i/>
          <w:u w:val="single"/>
        </w:rPr>
        <w:t>Response to Q1:</w:t>
      </w:r>
    </w:p>
    <w:p w14:paraId="7EC5F8D0" w14:textId="3563D320" w:rsidR="006E4644" w:rsidRPr="000F04AB" w:rsidRDefault="000F04AB" w:rsidP="000F04AB">
      <w:pPr>
        <w:tabs>
          <w:tab w:val="center" w:pos="4153"/>
          <w:tab w:val="right" w:pos="8306"/>
        </w:tabs>
        <w:autoSpaceDE/>
        <w:autoSpaceDN/>
        <w:adjustRightInd/>
        <w:rPr>
          <w:lang w:eastAsia="zh-CN"/>
        </w:rPr>
      </w:pPr>
      <w:r>
        <w:rPr>
          <w:rFonts w:hint="eastAsia"/>
          <w:lang w:eastAsia="zh-CN"/>
        </w:rPr>
        <w:t xml:space="preserve">RAN1 understands </w:t>
      </w:r>
      <w:r>
        <w:rPr>
          <w:lang w:eastAsia="zh-CN"/>
        </w:rPr>
        <w:t xml:space="preserve">RAN2’s preference to have </w:t>
      </w:r>
      <w:r w:rsidRPr="000F04AB">
        <w:rPr>
          <w:lang w:eastAsia="zh-CN"/>
        </w:rPr>
        <w:t>mapping between the T_delta index and the actual value of T_delta</w:t>
      </w:r>
      <w:r>
        <w:rPr>
          <w:lang w:eastAsia="zh-CN"/>
        </w:rPr>
        <w:t xml:space="preserve"> in RAN1 specification. RAN1 would capture this mapping on TS 38.213. </w:t>
      </w:r>
    </w:p>
    <w:p w14:paraId="0BE74F15" w14:textId="77777777" w:rsidR="006E4644" w:rsidRDefault="006E4644" w:rsidP="006B4E12">
      <w:pPr>
        <w:tabs>
          <w:tab w:val="center" w:pos="4153"/>
          <w:tab w:val="right" w:pos="8306"/>
        </w:tabs>
        <w:autoSpaceDE/>
        <w:autoSpaceDN/>
        <w:adjustRightInd/>
        <w:rPr>
          <w:b/>
          <w:i/>
        </w:rPr>
      </w:pPr>
    </w:p>
    <w:p w14:paraId="03323B1C" w14:textId="0F1DF7CB" w:rsidR="006E4644" w:rsidRDefault="006E4644" w:rsidP="006E4644">
      <w:pPr>
        <w:tabs>
          <w:tab w:val="center" w:pos="4153"/>
          <w:tab w:val="right" w:pos="8306"/>
        </w:tabs>
        <w:autoSpaceDE/>
        <w:autoSpaceDN/>
        <w:adjustRightInd/>
        <w:rPr>
          <w:rFonts w:eastAsia="맑은 고딕"/>
          <w:b/>
          <w:i/>
          <w:u w:val="single"/>
        </w:rPr>
      </w:pPr>
      <w:r>
        <w:rPr>
          <w:rFonts w:eastAsia="맑은 고딕"/>
          <w:b/>
          <w:i/>
          <w:u w:val="single"/>
        </w:rPr>
        <w:t>Response to Q2:</w:t>
      </w:r>
    </w:p>
    <w:p w14:paraId="78F5A0F0" w14:textId="1341CEBA" w:rsidR="00D64FBE" w:rsidRDefault="00D64FBE" w:rsidP="00D64FBE">
      <w:pPr>
        <w:rPr>
          <w:lang w:eastAsia="ko-KR"/>
        </w:rPr>
      </w:pPr>
      <w:r>
        <w:rPr>
          <w:lang w:eastAsia="ko-KR"/>
        </w:rPr>
        <w:t xml:space="preserve">According to </w:t>
      </w:r>
      <w:r w:rsidRPr="00D64FBE">
        <w:rPr>
          <w:lang w:eastAsia="ko-KR"/>
        </w:rPr>
        <w:t>R4-1912714</w:t>
      </w:r>
      <w:r>
        <w:rPr>
          <w:lang w:eastAsia="ko-KR"/>
        </w:rPr>
        <w:t xml:space="preserve">, RAN4 informs to RAN1 that </w:t>
      </w:r>
      <w:r w:rsidRPr="00E8215E">
        <w:rPr>
          <w:lang w:eastAsia="ko-KR"/>
        </w:rPr>
        <w:t xml:space="preserve">the granularity of T_delta for IAB OTA timing alignment </w:t>
      </w:r>
      <w:r>
        <w:rPr>
          <w:lang w:eastAsia="ko-KR"/>
        </w:rPr>
        <w:t>is</w:t>
      </w:r>
      <w:r w:rsidRPr="00E8215E">
        <w:rPr>
          <w:lang w:eastAsia="ko-KR"/>
        </w:rPr>
        <w:t xml:space="preserve"> 64Tc for FR1 and 32Tc for FR2</w:t>
      </w:r>
      <w:r>
        <w:rPr>
          <w:lang w:eastAsia="ko-KR"/>
        </w:rPr>
        <w:t xml:space="preserve">, and the </w:t>
      </w:r>
      <w:r w:rsidRPr="00E8215E">
        <w:rPr>
          <w:lang w:eastAsia="ko-KR"/>
        </w:rPr>
        <w:t xml:space="preserve">ranges of T_delta for different numerologies </w:t>
      </w:r>
      <w:r>
        <w:rPr>
          <w:lang w:eastAsia="ko-KR"/>
        </w:rPr>
        <w:t xml:space="preserve">are </w:t>
      </w:r>
      <w:r w:rsidRPr="00E8215E">
        <w:rPr>
          <w:lang w:eastAsia="ko-KR"/>
        </w:rPr>
        <w:t xml:space="preserve">as shown in </w:t>
      </w:r>
      <w:r>
        <w:rPr>
          <w:lang w:eastAsia="ko-KR"/>
        </w:rPr>
        <w:t>T</w:t>
      </w:r>
      <w:r w:rsidRPr="00E8215E">
        <w:rPr>
          <w:lang w:eastAsia="ko-KR"/>
        </w:rPr>
        <w:t>able</w:t>
      </w:r>
      <w:r>
        <w:rPr>
          <w:lang w:eastAsia="ko-KR"/>
        </w:rPr>
        <w:t xml:space="preserve"> 1. T</w:t>
      </w:r>
      <w:r>
        <w:rPr>
          <w:rFonts w:hint="eastAsia"/>
          <w:lang w:eastAsia="ko-KR"/>
        </w:rPr>
        <w:t xml:space="preserve">he maximum </w:t>
      </w:r>
      <w:r>
        <w:rPr>
          <w:lang w:eastAsia="ko-KR"/>
        </w:rPr>
        <w:t xml:space="preserve">bit-width </w:t>
      </w:r>
      <w:r>
        <w:rPr>
          <w:rFonts w:hint="eastAsia"/>
          <w:lang w:eastAsia="ko-KR"/>
        </w:rPr>
        <w:t xml:space="preserve">for T_delta indication </w:t>
      </w:r>
      <w:r>
        <w:rPr>
          <w:lang w:eastAsia="ko-KR"/>
        </w:rPr>
        <w:t>is 11 bits (index range is 0, …, 1200) with SCS=15kHz. Therefore, 11 bits</w:t>
      </w:r>
      <w:r w:rsidRPr="00A704EF">
        <w:rPr>
          <w:lang w:eastAsia="ko-KR"/>
        </w:rPr>
        <w:t xml:space="preserve"> </w:t>
      </w:r>
      <w:r>
        <w:rPr>
          <w:lang w:eastAsia="ko-KR"/>
        </w:rPr>
        <w:t xml:space="preserve">for </w:t>
      </w:r>
      <w:r w:rsidRPr="00A704EF">
        <w:rPr>
          <w:lang w:eastAsia="ko-KR"/>
        </w:rPr>
        <w:t>the T_delta field (containing the ind</w:t>
      </w:r>
      <w:r>
        <w:rPr>
          <w:lang w:eastAsia="ko-KR"/>
        </w:rPr>
        <w:t>ex value of T_delta) are sufficient.</w:t>
      </w:r>
    </w:p>
    <w:p w14:paraId="061232C4" w14:textId="77777777" w:rsidR="006E4644" w:rsidRDefault="006E4644" w:rsidP="006B4E12">
      <w:pPr>
        <w:tabs>
          <w:tab w:val="center" w:pos="4153"/>
          <w:tab w:val="right" w:pos="8306"/>
        </w:tabs>
        <w:autoSpaceDE/>
        <w:autoSpaceDN/>
        <w:adjustRightInd/>
        <w:rPr>
          <w:b/>
          <w:i/>
        </w:rPr>
      </w:pPr>
    </w:p>
    <w:p w14:paraId="1D9179DD" w14:textId="32E447A0" w:rsidR="002A3FE9" w:rsidRPr="002D284E" w:rsidRDefault="002A3FE9" w:rsidP="002A3FE9">
      <w:pPr>
        <w:keepNext/>
        <w:autoSpaceDE/>
        <w:autoSpaceDN/>
        <w:spacing w:after="0"/>
        <w:jc w:val="center"/>
        <w:rPr>
          <w:rFonts w:ascii="Calibri" w:hAnsi="Calibri" w:cs="Calibri"/>
          <w:b/>
          <w:color w:val="000000" w:themeColor="text1"/>
        </w:rPr>
      </w:pPr>
      <w:r w:rsidRPr="002D284E">
        <w:rPr>
          <w:rFonts w:ascii="Calibri" w:hAnsi="Calibri" w:cs="Calibri"/>
          <w:b/>
          <w:color w:val="000000" w:themeColor="text1"/>
        </w:rPr>
        <w:t xml:space="preserve">Table </w:t>
      </w:r>
      <w:r>
        <w:rPr>
          <w:rFonts w:ascii="Calibri" w:hAnsi="Calibri" w:cs="Calibri"/>
          <w:b/>
          <w:color w:val="000000" w:themeColor="text1"/>
        </w:rPr>
        <w:t>1</w:t>
      </w:r>
      <w:r w:rsidRPr="002D284E">
        <w:rPr>
          <w:rFonts w:ascii="Calibri" w:hAnsi="Calibri" w:cs="Calibri" w:hint="eastAsia"/>
          <w:b/>
          <w:noProof/>
          <w:color w:val="000000" w:themeColor="text1"/>
        </w:rPr>
        <w:t>.</w:t>
      </w:r>
      <w:r w:rsidRPr="002D284E">
        <w:rPr>
          <w:rFonts w:ascii="Calibri" w:hAnsi="Calibri" w:cs="Calibri"/>
          <w:b/>
          <w:color w:val="000000" w:themeColor="text1"/>
        </w:rPr>
        <w:t xml:space="preserve"> </w:t>
      </w:r>
      <w:r w:rsidRPr="00955AAA">
        <w:rPr>
          <w:rFonts w:ascii="Calibri" w:hAnsi="Calibri" w:cs="Calibri"/>
          <w:b/>
          <w:color w:val="000000" w:themeColor="text1"/>
        </w:rPr>
        <w:t>Granularity and v</w:t>
      </w:r>
      <w:r w:rsidRPr="00955AAA">
        <w:rPr>
          <w:rFonts w:ascii="Calibri" w:eastAsiaTheme="minorEastAsia" w:hAnsi="Calibri" w:cs="Calibri" w:hint="eastAsia"/>
          <w:b/>
          <w:color w:val="000000" w:themeColor="text1"/>
          <w:lang w:eastAsia="ko-KR"/>
        </w:rPr>
        <w:t>alue</w:t>
      </w:r>
      <w:r w:rsidRPr="00955AAA">
        <w:rPr>
          <w:rFonts w:ascii="Calibri" w:eastAsiaTheme="minorEastAsia" w:hAnsi="Calibri" w:cs="Calibri"/>
          <w:b/>
          <w:color w:val="000000" w:themeColor="text1"/>
          <w:lang w:eastAsia="ko-KR"/>
        </w:rPr>
        <w:t xml:space="preserve"> range </w:t>
      </w:r>
      <w:r w:rsidRPr="00955AAA">
        <w:rPr>
          <w:rFonts w:ascii="Calibri" w:eastAsiaTheme="minorEastAsia" w:hAnsi="Calibri" w:cs="Calibri" w:hint="eastAsia"/>
          <w:b/>
          <w:color w:val="000000" w:themeColor="text1"/>
          <w:lang w:eastAsia="ko-KR"/>
        </w:rPr>
        <w:t>of</w:t>
      </w:r>
      <w:r w:rsidRPr="00955AAA">
        <w:rPr>
          <w:rFonts w:ascii="Calibri" w:eastAsiaTheme="minorEastAsia" w:hAnsi="Calibri" w:cs="Calibri"/>
          <w:b/>
          <w:color w:val="000000" w:themeColor="text1"/>
          <w:lang w:eastAsia="ko-KR"/>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delta</m:t>
            </m:r>
          </m:sub>
        </m:sSub>
      </m:oMath>
    </w:p>
    <w:tbl>
      <w:tblPr>
        <w:tblStyle w:val="11"/>
        <w:tblW w:w="9351" w:type="dxa"/>
        <w:jc w:val="center"/>
        <w:tblInd w:w="0" w:type="dxa"/>
        <w:tblLayout w:type="fixed"/>
        <w:tblLook w:val="04A0" w:firstRow="1" w:lastRow="0" w:firstColumn="1" w:lastColumn="0" w:noHBand="0" w:noVBand="1"/>
      </w:tblPr>
      <w:tblGrid>
        <w:gridCol w:w="704"/>
        <w:gridCol w:w="1276"/>
        <w:gridCol w:w="850"/>
        <w:gridCol w:w="1985"/>
        <w:gridCol w:w="2126"/>
        <w:gridCol w:w="1276"/>
        <w:gridCol w:w="1134"/>
      </w:tblGrid>
      <w:tr w:rsidR="002A3FE9" w:rsidRPr="00955AAA" w14:paraId="147C2CBD" w14:textId="4DC2D6BA" w:rsidTr="002A3FE9">
        <w:trPr>
          <w:trHeight w:val="515"/>
          <w:jc w:val="center"/>
        </w:trPr>
        <w:tc>
          <w:tcPr>
            <w:tcW w:w="704" w:type="dxa"/>
          </w:tcPr>
          <w:p w14:paraId="70FCD392" w14:textId="21AA908A" w:rsidR="002A3FE9" w:rsidRPr="00955AAA" w:rsidRDefault="002A3FE9" w:rsidP="002A3FE9">
            <w:pPr>
              <w:autoSpaceDE/>
              <w:autoSpaceDN/>
              <w:spacing w:after="0"/>
              <w:jc w:val="center"/>
              <w:rPr>
                <w:color w:val="000000" w:themeColor="text1"/>
                <w:lang w:val="en-US"/>
              </w:rPr>
            </w:pPr>
          </w:p>
        </w:tc>
        <w:tc>
          <w:tcPr>
            <w:tcW w:w="1276" w:type="dxa"/>
          </w:tcPr>
          <w:p w14:paraId="76679588" w14:textId="77777777" w:rsidR="002A3FE9" w:rsidRDefault="002A3FE9" w:rsidP="002A3FE9">
            <w:pPr>
              <w:autoSpaceDE/>
              <w:autoSpaceDN/>
              <w:spacing w:after="0"/>
              <w:jc w:val="center"/>
              <w:rPr>
                <w:rFonts w:eastAsia="맑은 고딕"/>
                <w:color w:val="000000" w:themeColor="text1"/>
                <w:lang w:eastAsia="ko-KR"/>
              </w:rPr>
            </w:pPr>
            <w:r w:rsidRPr="002A3FE9">
              <w:rPr>
                <w:rFonts w:eastAsia="맑은 고딕"/>
                <w:color w:val="000000" w:themeColor="text1"/>
                <w:lang w:eastAsia="ko-KR"/>
              </w:rPr>
              <w:t>Granularit</w:t>
            </w:r>
            <w:r>
              <w:rPr>
                <w:rFonts w:eastAsia="맑은 고딕"/>
                <w:color w:val="000000" w:themeColor="text1"/>
                <w:lang w:eastAsia="ko-KR"/>
              </w:rPr>
              <w:t>y of T_delta</w:t>
            </w:r>
          </w:p>
          <w:p w14:paraId="2E4D8266" w14:textId="057292D6" w:rsidR="002A3FE9" w:rsidRPr="002A3FE9" w:rsidRDefault="002A3FE9" w:rsidP="002A3FE9">
            <w:pPr>
              <w:autoSpaceDE/>
              <w:autoSpaceDN/>
              <w:spacing w:after="0"/>
              <w:jc w:val="center"/>
              <w:rPr>
                <w:rFonts w:eastAsia="맑은 고딕"/>
                <w:color w:val="000000" w:themeColor="text1"/>
                <w:lang w:eastAsia="ko-KR"/>
              </w:rPr>
            </w:pPr>
            <w:r>
              <w:rPr>
                <w:rFonts w:eastAsia="맑은 고딕"/>
                <w:color w:val="000000" w:themeColor="text1"/>
                <w:lang w:eastAsia="ko-KR"/>
              </w:rPr>
              <w:t>[</w:t>
            </w:r>
            <w:r w:rsidRPr="002A3FE9">
              <w:rPr>
                <w:rFonts w:eastAsia="맑은 고딕"/>
                <w:color w:val="000000" w:themeColor="text1"/>
                <w:lang w:eastAsia="ko-KR"/>
              </w:rPr>
              <w:t>Tc]</w:t>
            </w:r>
          </w:p>
        </w:tc>
        <w:tc>
          <w:tcPr>
            <w:tcW w:w="850" w:type="dxa"/>
          </w:tcPr>
          <w:p w14:paraId="6E904E5B" w14:textId="77777777" w:rsidR="002A3FE9" w:rsidRPr="002A3FE9" w:rsidRDefault="002A3FE9" w:rsidP="002A3FE9">
            <w:pPr>
              <w:autoSpaceDE/>
              <w:autoSpaceDN/>
              <w:spacing w:after="0"/>
              <w:jc w:val="center"/>
              <w:rPr>
                <w:rFonts w:eastAsia="맑은 고딕"/>
                <w:color w:val="000000" w:themeColor="text1"/>
                <w:lang w:eastAsia="ko-KR"/>
              </w:rPr>
            </w:pPr>
            <w:r w:rsidRPr="002A3FE9">
              <w:rPr>
                <w:rFonts w:eastAsia="맑은 고딕"/>
                <w:color w:val="000000" w:themeColor="text1"/>
                <w:lang w:eastAsia="ko-KR"/>
              </w:rPr>
              <w:t>SCS [kHz]</w:t>
            </w:r>
          </w:p>
        </w:tc>
        <w:tc>
          <w:tcPr>
            <w:tcW w:w="1985" w:type="dxa"/>
          </w:tcPr>
          <w:p w14:paraId="311AE7F4" w14:textId="6A059575" w:rsidR="002A3FE9" w:rsidRPr="002A3FE9" w:rsidRDefault="002A3FE9" w:rsidP="002A3FE9">
            <w:pPr>
              <w:autoSpaceDE/>
              <w:autoSpaceDN/>
              <w:spacing w:after="0"/>
              <w:jc w:val="center"/>
              <w:rPr>
                <w:rFonts w:eastAsia="맑은 고딕"/>
                <w:color w:val="000000" w:themeColor="text1"/>
                <w:lang w:eastAsia="ko-KR"/>
              </w:rPr>
            </w:pPr>
            <w:r w:rsidRPr="002A3FE9">
              <w:rPr>
                <w:rFonts w:eastAsia="맑은 고딕"/>
                <w:color w:val="000000" w:themeColor="text1"/>
                <w:lang w:eastAsia="ko-KR"/>
              </w:rPr>
              <w:t>Max T_delta [Tc]</w:t>
            </w:r>
          </w:p>
        </w:tc>
        <w:tc>
          <w:tcPr>
            <w:tcW w:w="2126" w:type="dxa"/>
          </w:tcPr>
          <w:p w14:paraId="33309017" w14:textId="73439566" w:rsidR="002A3FE9" w:rsidRPr="002A3FE9" w:rsidRDefault="002A3FE9" w:rsidP="002A3FE9">
            <w:pPr>
              <w:autoSpaceDE/>
              <w:autoSpaceDN/>
              <w:spacing w:after="0"/>
              <w:jc w:val="center"/>
              <w:rPr>
                <w:rFonts w:eastAsia="맑은 고딕"/>
                <w:color w:val="000000" w:themeColor="text1"/>
                <w:lang w:eastAsia="ko-KR"/>
              </w:rPr>
            </w:pPr>
            <w:r w:rsidRPr="002A3FE9">
              <w:rPr>
                <w:rFonts w:eastAsia="맑은 고딕"/>
                <w:color w:val="000000" w:themeColor="text1"/>
                <w:lang w:eastAsia="ko-KR"/>
              </w:rPr>
              <w:t>Min T_delta [Tc]</w:t>
            </w:r>
          </w:p>
        </w:tc>
        <w:tc>
          <w:tcPr>
            <w:tcW w:w="1276" w:type="dxa"/>
          </w:tcPr>
          <w:p w14:paraId="5E4C00E3" w14:textId="292FB67B" w:rsidR="002A3FE9" w:rsidRPr="002A3FE9" w:rsidRDefault="002A3FE9" w:rsidP="002A3FE9">
            <w:pPr>
              <w:autoSpaceDE/>
              <w:autoSpaceDN/>
              <w:spacing w:after="0"/>
              <w:jc w:val="center"/>
              <w:rPr>
                <w:rFonts w:eastAsia="맑은 고딕"/>
                <w:color w:val="000000" w:themeColor="text1"/>
                <w:lang w:eastAsia="ko-KR"/>
              </w:rPr>
            </w:pPr>
            <w:r w:rsidRPr="002A3FE9">
              <w:rPr>
                <w:rFonts w:eastAsia="맑은 고딕"/>
                <w:color w:val="000000" w:themeColor="text1"/>
                <w:lang w:eastAsia="ko-KR"/>
              </w:rPr>
              <w:t>R</w:t>
            </w:r>
            <w:r w:rsidRPr="002A3FE9">
              <w:rPr>
                <w:rFonts w:eastAsia="맑은 고딕" w:hint="eastAsia"/>
                <w:color w:val="000000" w:themeColor="text1"/>
                <w:lang w:eastAsia="ko-KR"/>
              </w:rPr>
              <w:t xml:space="preserve">ange of </w:t>
            </w:r>
            <w:r w:rsidRPr="002A3FE9">
              <w:rPr>
                <w:rFonts w:eastAsia="맑은 고딕"/>
                <w:color w:val="000000" w:themeColor="text1"/>
                <w:lang w:eastAsia="ko-KR"/>
              </w:rPr>
              <w:t>T_delta</w:t>
            </w:r>
          </w:p>
        </w:tc>
        <w:tc>
          <w:tcPr>
            <w:tcW w:w="1134" w:type="dxa"/>
          </w:tcPr>
          <w:p w14:paraId="07EAB964" w14:textId="77777777" w:rsid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 xml:space="preserve">Required </w:t>
            </w:r>
          </w:p>
          <w:p w14:paraId="46B4772F" w14:textId="52D6DB4A" w:rsidR="002A3FE9" w:rsidRP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bits</w:t>
            </w:r>
          </w:p>
        </w:tc>
      </w:tr>
      <w:tr w:rsidR="002A3FE9" w:rsidRPr="00955AAA" w14:paraId="732EDA7A" w14:textId="144D2935" w:rsidTr="002A3FE9">
        <w:trPr>
          <w:trHeight w:val="286"/>
          <w:jc w:val="center"/>
        </w:trPr>
        <w:tc>
          <w:tcPr>
            <w:tcW w:w="704" w:type="dxa"/>
            <w:vMerge w:val="restart"/>
          </w:tcPr>
          <w:p w14:paraId="7ACD1337" w14:textId="2D24C35D" w:rsidR="002A3FE9" w:rsidRPr="00955AAA" w:rsidRDefault="002A3FE9" w:rsidP="002A3FE9">
            <w:pPr>
              <w:spacing w:after="0"/>
              <w:jc w:val="center"/>
              <w:rPr>
                <w:color w:val="000000" w:themeColor="text1"/>
                <w:lang w:val="en-US"/>
              </w:rPr>
            </w:pPr>
            <w:r w:rsidRPr="00955AAA">
              <w:rPr>
                <w:color w:val="000000" w:themeColor="text1"/>
                <w:lang w:val="en-US"/>
              </w:rPr>
              <w:t>FR1</w:t>
            </w:r>
          </w:p>
        </w:tc>
        <w:tc>
          <w:tcPr>
            <w:tcW w:w="1276" w:type="dxa"/>
            <w:vMerge w:val="restart"/>
          </w:tcPr>
          <w:p w14:paraId="28672CE7" w14:textId="77777777" w:rsidR="002A3FE9" w:rsidRPr="00955AAA" w:rsidRDefault="002A3FE9" w:rsidP="002A3FE9">
            <w:pPr>
              <w:autoSpaceDE/>
              <w:autoSpaceDN/>
              <w:spacing w:after="0"/>
              <w:jc w:val="center"/>
              <w:rPr>
                <w:rFonts w:ascii="Calibri" w:eastAsia="SimSun" w:hAnsi="Calibri" w:cs="Calibri"/>
                <w:color w:val="000000" w:themeColor="text1"/>
              </w:rPr>
            </w:pPr>
            <w:r w:rsidRPr="00955AAA">
              <w:rPr>
                <w:rFonts w:ascii="Calibri" w:eastAsia="SimSun" w:hAnsi="Calibri" w:cs="Calibri"/>
                <w:color w:val="000000" w:themeColor="text1"/>
              </w:rPr>
              <w:t>64</w:t>
            </w:r>
          </w:p>
        </w:tc>
        <w:tc>
          <w:tcPr>
            <w:tcW w:w="850" w:type="dxa"/>
          </w:tcPr>
          <w:p w14:paraId="19326094" w14:textId="77777777" w:rsidR="002A3FE9" w:rsidRPr="00955AAA" w:rsidRDefault="002A3FE9" w:rsidP="002A3FE9">
            <w:pPr>
              <w:autoSpaceDE/>
              <w:autoSpaceDN/>
              <w:spacing w:after="0"/>
              <w:jc w:val="center"/>
              <w:rPr>
                <w:rFonts w:ascii="Calibri" w:eastAsia="SimSun" w:hAnsi="Calibri" w:cs="Calibri"/>
                <w:color w:val="000000" w:themeColor="text1"/>
              </w:rPr>
            </w:pPr>
            <w:r w:rsidRPr="00955AAA">
              <w:rPr>
                <w:rFonts w:ascii="Calibri" w:eastAsia="SimSun" w:hAnsi="Calibri" w:cs="Calibri"/>
                <w:color w:val="000000" w:themeColor="text1"/>
              </w:rPr>
              <w:t>15</w:t>
            </w:r>
          </w:p>
        </w:tc>
        <w:tc>
          <w:tcPr>
            <w:tcW w:w="1985" w:type="dxa"/>
            <w:vAlign w:val="bottom"/>
          </w:tcPr>
          <w:p w14:paraId="3CAFCC42" w14:textId="367820D5" w:rsidR="002A3FE9" w:rsidRPr="00955AAA" w:rsidRDefault="002A3FE9" w:rsidP="002A3FE9">
            <w:pPr>
              <w:autoSpaceDE/>
              <w:autoSpaceDN/>
              <w:spacing w:after="0"/>
              <w:jc w:val="center"/>
              <w:rPr>
                <w:rFonts w:ascii="Arial" w:hAnsi="Arial" w:cs="Arial"/>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39905676" wp14:editId="7151B77E">
                  <wp:extent cx="495300" cy="190500"/>
                  <wp:effectExtent l="0" t="0" r="0"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rPr>
              <w:t>6256</w:t>
            </w:r>
          </w:p>
        </w:tc>
        <w:tc>
          <w:tcPr>
            <w:tcW w:w="2126" w:type="dxa"/>
          </w:tcPr>
          <w:p w14:paraId="5340C3CC" w14:textId="06F23A43" w:rsidR="002A3FE9" w:rsidRPr="00955AAA" w:rsidRDefault="002A3FE9" w:rsidP="002A3FE9">
            <w:pPr>
              <w:autoSpaceDE/>
              <w:autoSpaceDN/>
              <w:spacing w:after="0"/>
              <w:jc w:val="center"/>
              <w:rPr>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15B1CBD9" wp14:editId="60E5FD73">
                  <wp:extent cx="495300" cy="190500"/>
                  <wp:effectExtent l="0" t="0" r="0" b="0"/>
                  <wp:docPr id="18"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rPr>
              <w:t>- 70528</w:t>
            </w:r>
          </w:p>
        </w:tc>
        <w:tc>
          <w:tcPr>
            <w:tcW w:w="1276" w:type="dxa"/>
          </w:tcPr>
          <w:p w14:paraId="1931A04F" w14:textId="765A9403" w:rsidR="002A3FE9" w:rsidRPr="00955AAA" w:rsidRDefault="002A3FE9" w:rsidP="002A3FE9">
            <w:pPr>
              <w:autoSpaceDE/>
              <w:autoSpaceDN/>
              <w:spacing w:after="0"/>
              <w:jc w:val="center"/>
              <w:rPr>
                <w:color w:val="000000" w:themeColor="text1"/>
              </w:rPr>
            </w:pPr>
            <w:r w:rsidRPr="00955AAA">
              <w:rPr>
                <w:rFonts w:hint="eastAsia"/>
                <w:color w:val="000000" w:themeColor="text1"/>
                <w:lang w:val="en-US"/>
              </w:rPr>
              <w:t>0,</w:t>
            </w:r>
            <w:r>
              <w:rPr>
                <w:color w:val="000000" w:themeColor="text1"/>
                <w:lang w:val="en-US"/>
              </w:rPr>
              <w:t xml:space="preserve"> </w:t>
            </w:r>
            <w:r w:rsidRPr="00955AAA">
              <w:rPr>
                <w:color w:val="000000" w:themeColor="text1"/>
                <w:lang w:val="en-US"/>
              </w:rPr>
              <w:t>…,</w:t>
            </w:r>
            <w:r>
              <w:rPr>
                <w:color w:val="000000" w:themeColor="text1"/>
                <w:lang w:val="en-US"/>
              </w:rPr>
              <w:t xml:space="preserve"> </w:t>
            </w:r>
            <w:r w:rsidRPr="00955AAA">
              <w:rPr>
                <w:color w:val="000000" w:themeColor="text1"/>
                <w:lang w:val="en-US"/>
              </w:rPr>
              <w:t>1200</w:t>
            </w:r>
          </w:p>
        </w:tc>
        <w:tc>
          <w:tcPr>
            <w:tcW w:w="1134" w:type="dxa"/>
          </w:tcPr>
          <w:p w14:paraId="6F3295A4" w14:textId="3EF8FAC7" w:rsidR="002A3FE9" w:rsidRP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11</w:t>
            </w:r>
          </w:p>
        </w:tc>
      </w:tr>
      <w:tr w:rsidR="002A3FE9" w:rsidRPr="00955AAA" w14:paraId="18266812" w14:textId="02A3A80C" w:rsidTr="002A3FE9">
        <w:trPr>
          <w:trHeight w:val="309"/>
          <w:jc w:val="center"/>
        </w:trPr>
        <w:tc>
          <w:tcPr>
            <w:tcW w:w="704" w:type="dxa"/>
            <w:vMerge/>
          </w:tcPr>
          <w:p w14:paraId="67807F9E" w14:textId="77777777" w:rsidR="002A3FE9" w:rsidRPr="00955AAA" w:rsidRDefault="002A3FE9" w:rsidP="002A3FE9">
            <w:pPr>
              <w:spacing w:after="0"/>
              <w:jc w:val="center"/>
              <w:rPr>
                <w:color w:val="000000" w:themeColor="text1"/>
                <w:lang w:val="en-US"/>
              </w:rPr>
            </w:pPr>
          </w:p>
        </w:tc>
        <w:tc>
          <w:tcPr>
            <w:tcW w:w="1276" w:type="dxa"/>
            <w:vMerge/>
          </w:tcPr>
          <w:p w14:paraId="47ACAFA2" w14:textId="77777777" w:rsidR="002A3FE9" w:rsidRPr="00955AAA" w:rsidRDefault="002A3FE9" w:rsidP="002A3FE9">
            <w:pPr>
              <w:autoSpaceDE/>
              <w:autoSpaceDN/>
              <w:spacing w:after="0"/>
              <w:jc w:val="center"/>
              <w:rPr>
                <w:rFonts w:ascii="Calibri" w:eastAsia="SimSun" w:hAnsi="Calibri" w:cs="Calibri"/>
                <w:color w:val="000000" w:themeColor="text1"/>
              </w:rPr>
            </w:pPr>
          </w:p>
        </w:tc>
        <w:tc>
          <w:tcPr>
            <w:tcW w:w="850" w:type="dxa"/>
          </w:tcPr>
          <w:p w14:paraId="46DAAE85" w14:textId="77777777" w:rsidR="002A3FE9" w:rsidRPr="00955AAA" w:rsidRDefault="002A3FE9" w:rsidP="002A3FE9">
            <w:pPr>
              <w:autoSpaceDE/>
              <w:autoSpaceDN/>
              <w:spacing w:after="0"/>
              <w:jc w:val="center"/>
              <w:rPr>
                <w:rFonts w:ascii="Calibri" w:eastAsia="SimSun" w:hAnsi="Calibri" w:cs="Calibri"/>
                <w:color w:val="000000" w:themeColor="text1"/>
              </w:rPr>
            </w:pPr>
            <w:r w:rsidRPr="00955AAA">
              <w:rPr>
                <w:rFonts w:ascii="Calibri" w:eastAsia="SimSun" w:hAnsi="Calibri" w:cs="Calibri"/>
                <w:color w:val="000000" w:themeColor="text1"/>
              </w:rPr>
              <w:t>30</w:t>
            </w:r>
          </w:p>
        </w:tc>
        <w:tc>
          <w:tcPr>
            <w:tcW w:w="1985" w:type="dxa"/>
            <w:vAlign w:val="bottom"/>
          </w:tcPr>
          <w:p w14:paraId="4E6607E5" w14:textId="1377F7F0" w:rsidR="002A3FE9" w:rsidRPr="00955AAA" w:rsidRDefault="002A3FE9" w:rsidP="002A3FE9">
            <w:pPr>
              <w:autoSpaceDE/>
              <w:autoSpaceDN/>
              <w:spacing w:after="0"/>
              <w:jc w:val="center"/>
              <w:rPr>
                <w:rFonts w:ascii="Arial" w:eastAsia="바탕" w:hAnsi="Arial"/>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7C6F78D7" wp14:editId="5B7BDB52">
                  <wp:extent cx="495300" cy="190500"/>
                  <wp:effectExtent l="0" t="0" r="0" b="0"/>
                  <wp:docPr id="1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rPr>
              <w:t>6128</w:t>
            </w:r>
            <w:r w:rsidRPr="00CA6838" w:rsidDel="0006616E">
              <w:rPr>
                <w:rFonts w:ascii="Calibri" w:eastAsia="SimSun" w:hAnsi="Calibri" w:cs="Calibri"/>
              </w:rPr>
              <w:t xml:space="preserve"> </w:t>
            </w:r>
          </w:p>
        </w:tc>
        <w:tc>
          <w:tcPr>
            <w:tcW w:w="2126" w:type="dxa"/>
          </w:tcPr>
          <w:p w14:paraId="17B489ED" w14:textId="5B3AFB92" w:rsidR="002A3FE9" w:rsidRPr="00955AAA" w:rsidRDefault="002A3FE9" w:rsidP="002A3FE9">
            <w:pPr>
              <w:autoSpaceDE/>
              <w:autoSpaceDN/>
              <w:spacing w:after="0"/>
              <w:jc w:val="center"/>
              <w:rPr>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00D1E6BC" wp14:editId="0F8D73D8">
                  <wp:extent cx="495300" cy="190500"/>
                  <wp:effectExtent l="0" t="0" r="0" b="0"/>
                  <wp:docPr id="20"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rPr>
              <w:t>- 35328</w:t>
            </w:r>
          </w:p>
        </w:tc>
        <w:tc>
          <w:tcPr>
            <w:tcW w:w="1276" w:type="dxa"/>
          </w:tcPr>
          <w:p w14:paraId="629EB15F" w14:textId="0BED2311" w:rsidR="002A3FE9" w:rsidRPr="00955AAA" w:rsidRDefault="002A3FE9" w:rsidP="002A3FE9">
            <w:pPr>
              <w:autoSpaceDE/>
              <w:autoSpaceDN/>
              <w:spacing w:after="0"/>
              <w:jc w:val="center"/>
              <w:rPr>
                <w:color w:val="000000" w:themeColor="text1"/>
              </w:rPr>
            </w:pPr>
            <w:r w:rsidRPr="00955AAA">
              <w:rPr>
                <w:rFonts w:hint="eastAsia"/>
                <w:color w:val="000000" w:themeColor="text1"/>
                <w:lang w:val="en-US"/>
              </w:rPr>
              <w:t>0,</w:t>
            </w:r>
            <w:r w:rsidRPr="00955AAA">
              <w:rPr>
                <w:color w:val="000000" w:themeColor="text1"/>
                <w:lang w:val="en-US"/>
              </w:rPr>
              <w:t xml:space="preserve"> … ,648</w:t>
            </w:r>
          </w:p>
        </w:tc>
        <w:tc>
          <w:tcPr>
            <w:tcW w:w="1134" w:type="dxa"/>
          </w:tcPr>
          <w:p w14:paraId="5B728463" w14:textId="70B97BE2" w:rsidR="002A3FE9" w:rsidRP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10</w:t>
            </w:r>
          </w:p>
        </w:tc>
      </w:tr>
      <w:tr w:rsidR="002A3FE9" w:rsidRPr="00955AAA" w14:paraId="5DB60D4C" w14:textId="534DB45D" w:rsidTr="002A3FE9">
        <w:trPr>
          <w:trHeight w:val="298"/>
          <w:jc w:val="center"/>
        </w:trPr>
        <w:tc>
          <w:tcPr>
            <w:tcW w:w="704" w:type="dxa"/>
            <w:vMerge/>
          </w:tcPr>
          <w:p w14:paraId="14732CBE" w14:textId="77777777" w:rsidR="002A3FE9" w:rsidRPr="00955AAA" w:rsidRDefault="002A3FE9" w:rsidP="002A3FE9">
            <w:pPr>
              <w:autoSpaceDE/>
              <w:autoSpaceDN/>
              <w:spacing w:after="0"/>
              <w:jc w:val="center"/>
              <w:rPr>
                <w:color w:val="000000" w:themeColor="text1"/>
                <w:lang w:val="en-US"/>
              </w:rPr>
            </w:pPr>
          </w:p>
        </w:tc>
        <w:tc>
          <w:tcPr>
            <w:tcW w:w="1276" w:type="dxa"/>
            <w:vMerge/>
          </w:tcPr>
          <w:p w14:paraId="21884353" w14:textId="77777777" w:rsidR="002A3FE9" w:rsidRPr="00955AAA" w:rsidRDefault="002A3FE9" w:rsidP="002A3FE9">
            <w:pPr>
              <w:autoSpaceDE/>
              <w:autoSpaceDN/>
              <w:spacing w:after="0"/>
              <w:jc w:val="center"/>
              <w:rPr>
                <w:rFonts w:ascii="Calibri" w:eastAsia="SimSun" w:hAnsi="Calibri" w:cs="Calibri"/>
                <w:color w:val="000000" w:themeColor="text1"/>
              </w:rPr>
            </w:pPr>
          </w:p>
        </w:tc>
        <w:tc>
          <w:tcPr>
            <w:tcW w:w="850" w:type="dxa"/>
          </w:tcPr>
          <w:p w14:paraId="038B99E1" w14:textId="77777777" w:rsidR="002A3FE9" w:rsidRPr="00955AAA" w:rsidRDefault="002A3FE9" w:rsidP="002A3FE9">
            <w:pPr>
              <w:autoSpaceDE/>
              <w:autoSpaceDN/>
              <w:spacing w:after="0"/>
              <w:jc w:val="center"/>
              <w:rPr>
                <w:rFonts w:ascii="Calibri" w:eastAsia="SimSun" w:hAnsi="Calibri" w:cs="Calibri"/>
                <w:color w:val="000000" w:themeColor="text1"/>
              </w:rPr>
            </w:pPr>
            <w:r w:rsidRPr="00955AAA">
              <w:rPr>
                <w:rFonts w:ascii="Calibri" w:eastAsia="SimSun" w:hAnsi="Calibri" w:cs="Calibri"/>
                <w:color w:val="000000" w:themeColor="text1"/>
              </w:rPr>
              <w:t>60</w:t>
            </w:r>
          </w:p>
        </w:tc>
        <w:tc>
          <w:tcPr>
            <w:tcW w:w="1985" w:type="dxa"/>
            <w:vAlign w:val="bottom"/>
          </w:tcPr>
          <w:p w14:paraId="1D9AEE3C" w14:textId="1EEC77FB" w:rsidR="002A3FE9" w:rsidRPr="00955AAA" w:rsidRDefault="002A3FE9" w:rsidP="002A3FE9">
            <w:pPr>
              <w:autoSpaceDE/>
              <w:autoSpaceDN/>
              <w:spacing w:after="0"/>
              <w:jc w:val="center"/>
              <w:rPr>
                <w:rFonts w:ascii="Arial" w:hAnsi="Arial"/>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70C3AD00" wp14:editId="1DD0CA85">
                  <wp:extent cx="495300" cy="190500"/>
                  <wp:effectExtent l="0" t="0" r="0" b="0"/>
                  <wp:docPr id="29"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rPr>
              <w:t>6032</w:t>
            </w:r>
          </w:p>
        </w:tc>
        <w:tc>
          <w:tcPr>
            <w:tcW w:w="2126" w:type="dxa"/>
          </w:tcPr>
          <w:p w14:paraId="40B56513" w14:textId="13104801" w:rsidR="002A3FE9" w:rsidRPr="00955AAA" w:rsidRDefault="002A3FE9" w:rsidP="002A3FE9">
            <w:pPr>
              <w:autoSpaceDE/>
              <w:autoSpaceDN/>
              <w:spacing w:after="0"/>
              <w:jc w:val="center"/>
              <w:rPr>
                <w:rFonts w:eastAsia="맑은 고딕"/>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72A71BE9" wp14:editId="0FE6B9C6">
                  <wp:extent cx="495300" cy="190500"/>
                  <wp:effectExtent l="0" t="0" r="0" b="0"/>
                  <wp:docPr id="30"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rPr>
              <w:t>- 17664</w:t>
            </w:r>
          </w:p>
        </w:tc>
        <w:tc>
          <w:tcPr>
            <w:tcW w:w="1276" w:type="dxa"/>
          </w:tcPr>
          <w:p w14:paraId="2213477F" w14:textId="2366ECEA" w:rsidR="002A3FE9" w:rsidRPr="00955AAA" w:rsidRDefault="002A3FE9" w:rsidP="002A3FE9">
            <w:pPr>
              <w:autoSpaceDE/>
              <w:autoSpaceDN/>
              <w:spacing w:after="0"/>
              <w:jc w:val="center"/>
              <w:rPr>
                <w:color w:val="000000" w:themeColor="text1"/>
              </w:rPr>
            </w:pPr>
            <w:r w:rsidRPr="00955AAA">
              <w:rPr>
                <w:rFonts w:hint="eastAsia"/>
                <w:color w:val="000000" w:themeColor="text1"/>
                <w:lang w:val="en-US"/>
              </w:rPr>
              <w:t>0,</w:t>
            </w:r>
            <w:r w:rsidRPr="00955AAA">
              <w:rPr>
                <w:color w:val="000000" w:themeColor="text1"/>
                <w:lang w:val="en-US"/>
              </w:rPr>
              <w:t xml:space="preserve"> … ,371</w:t>
            </w:r>
          </w:p>
        </w:tc>
        <w:tc>
          <w:tcPr>
            <w:tcW w:w="1134" w:type="dxa"/>
          </w:tcPr>
          <w:p w14:paraId="670D41ED" w14:textId="16D273E8" w:rsidR="002A3FE9" w:rsidRP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9</w:t>
            </w:r>
          </w:p>
        </w:tc>
      </w:tr>
      <w:tr w:rsidR="002A3FE9" w:rsidRPr="00955AAA" w14:paraId="39BBDF89" w14:textId="02A721C1" w:rsidTr="002A3FE9">
        <w:trPr>
          <w:trHeight w:val="298"/>
          <w:jc w:val="center"/>
        </w:trPr>
        <w:tc>
          <w:tcPr>
            <w:tcW w:w="704" w:type="dxa"/>
            <w:vMerge w:val="restart"/>
          </w:tcPr>
          <w:p w14:paraId="2C290403" w14:textId="77777777" w:rsidR="002A3FE9" w:rsidRPr="00955AAA" w:rsidRDefault="002A3FE9" w:rsidP="002A3FE9">
            <w:pPr>
              <w:spacing w:after="0"/>
              <w:jc w:val="center"/>
              <w:rPr>
                <w:color w:val="000000" w:themeColor="text1"/>
                <w:lang w:val="en-US"/>
              </w:rPr>
            </w:pPr>
            <w:r w:rsidRPr="00955AAA">
              <w:rPr>
                <w:color w:val="000000" w:themeColor="text1"/>
                <w:lang w:val="en-US"/>
              </w:rPr>
              <w:t>FR2</w:t>
            </w:r>
          </w:p>
        </w:tc>
        <w:tc>
          <w:tcPr>
            <w:tcW w:w="1276" w:type="dxa"/>
            <w:vMerge w:val="restart"/>
          </w:tcPr>
          <w:p w14:paraId="3C8BB40B" w14:textId="77777777" w:rsidR="002A3FE9" w:rsidRPr="00955AAA" w:rsidRDefault="002A3FE9" w:rsidP="002A3FE9">
            <w:pPr>
              <w:spacing w:after="0"/>
              <w:jc w:val="center"/>
              <w:rPr>
                <w:rFonts w:ascii="Calibri" w:eastAsiaTheme="minorEastAsia" w:hAnsi="Calibri" w:cs="Calibri"/>
                <w:color w:val="000000" w:themeColor="text1"/>
                <w:lang w:eastAsia="ko-KR"/>
              </w:rPr>
            </w:pPr>
            <w:r w:rsidRPr="00955AAA">
              <w:rPr>
                <w:rFonts w:ascii="Calibri" w:eastAsiaTheme="minorEastAsia" w:hAnsi="Calibri" w:cs="Calibri"/>
                <w:color w:val="000000" w:themeColor="text1"/>
                <w:lang w:eastAsia="ko-KR"/>
              </w:rPr>
              <w:t>32</w:t>
            </w:r>
          </w:p>
        </w:tc>
        <w:tc>
          <w:tcPr>
            <w:tcW w:w="850" w:type="dxa"/>
          </w:tcPr>
          <w:p w14:paraId="5686D260" w14:textId="77777777" w:rsidR="002A3FE9" w:rsidRPr="00955AAA" w:rsidRDefault="002A3FE9" w:rsidP="002A3FE9">
            <w:pPr>
              <w:autoSpaceDE/>
              <w:autoSpaceDN/>
              <w:spacing w:after="0"/>
              <w:jc w:val="center"/>
              <w:rPr>
                <w:rFonts w:ascii="Calibri" w:eastAsia="SimSun" w:hAnsi="Calibri" w:cs="Calibri"/>
                <w:color w:val="000000" w:themeColor="text1"/>
              </w:rPr>
            </w:pPr>
            <w:r w:rsidRPr="00955AAA">
              <w:rPr>
                <w:rFonts w:ascii="Calibri" w:eastAsiaTheme="minorEastAsia" w:hAnsi="Calibri" w:cs="Calibri"/>
                <w:color w:val="000000" w:themeColor="text1"/>
                <w:lang w:eastAsia="ko-KR"/>
              </w:rPr>
              <w:t>60</w:t>
            </w:r>
          </w:p>
        </w:tc>
        <w:tc>
          <w:tcPr>
            <w:tcW w:w="1985" w:type="dxa"/>
            <w:vAlign w:val="bottom"/>
          </w:tcPr>
          <w:p w14:paraId="0D41988D" w14:textId="7E1409F0" w:rsidR="002A3FE9" w:rsidRPr="00955AAA" w:rsidRDefault="002A3FE9" w:rsidP="002A3FE9">
            <w:pPr>
              <w:autoSpaceDE/>
              <w:autoSpaceDN/>
              <w:spacing w:after="0"/>
              <w:jc w:val="center"/>
              <w:rPr>
                <w:rFonts w:ascii="Arial" w:eastAsia="바탕" w:hAnsi="Arial" w:cs="Arial"/>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61CE27DC" wp14:editId="3CDBFD83">
                  <wp:extent cx="495300" cy="190500"/>
                  <wp:effectExtent l="0" t="0" r="0" b="0"/>
                  <wp:docPr id="5"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rPr>
              <w:t>6032</w:t>
            </w:r>
          </w:p>
        </w:tc>
        <w:tc>
          <w:tcPr>
            <w:tcW w:w="2126" w:type="dxa"/>
          </w:tcPr>
          <w:p w14:paraId="59350278" w14:textId="3B671BE3" w:rsidR="002A3FE9" w:rsidRPr="00955AAA" w:rsidRDefault="002A3FE9" w:rsidP="002A3FE9">
            <w:pPr>
              <w:autoSpaceDE/>
              <w:autoSpaceDN/>
              <w:spacing w:after="0"/>
              <w:jc w:val="center"/>
              <w:rPr>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7DA5A56F" wp14:editId="56C88896">
                  <wp:extent cx="495300" cy="190500"/>
                  <wp:effectExtent l="0" t="0" r="0" b="0"/>
                  <wp:docPr id="6"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rPr>
              <w:t>- 17664</w:t>
            </w:r>
          </w:p>
        </w:tc>
        <w:tc>
          <w:tcPr>
            <w:tcW w:w="1276" w:type="dxa"/>
          </w:tcPr>
          <w:p w14:paraId="21FDBB12" w14:textId="3E9B8727" w:rsidR="002A3FE9" w:rsidRPr="00955AAA" w:rsidRDefault="002A3FE9" w:rsidP="002A3FE9">
            <w:pPr>
              <w:autoSpaceDE/>
              <w:autoSpaceDN/>
              <w:spacing w:after="0"/>
              <w:jc w:val="center"/>
              <w:rPr>
                <w:color w:val="000000" w:themeColor="text1"/>
              </w:rPr>
            </w:pPr>
            <w:r w:rsidRPr="00955AAA">
              <w:rPr>
                <w:rFonts w:hint="eastAsia"/>
                <w:color w:val="000000" w:themeColor="text1"/>
                <w:lang w:val="en-US"/>
              </w:rPr>
              <w:t>0,</w:t>
            </w:r>
            <w:r w:rsidRPr="00955AAA">
              <w:rPr>
                <w:color w:val="000000" w:themeColor="text1"/>
                <w:lang w:val="en-US"/>
              </w:rPr>
              <w:t xml:space="preserve"> … ,741</w:t>
            </w:r>
          </w:p>
        </w:tc>
        <w:tc>
          <w:tcPr>
            <w:tcW w:w="1134" w:type="dxa"/>
          </w:tcPr>
          <w:p w14:paraId="60C697DE" w14:textId="22B546DA" w:rsidR="002A3FE9" w:rsidRP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10</w:t>
            </w:r>
          </w:p>
        </w:tc>
      </w:tr>
      <w:tr w:rsidR="002A3FE9" w:rsidRPr="00955AAA" w14:paraId="3633D9AD" w14:textId="3DBD06AD" w:rsidTr="002A3FE9">
        <w:trPr>
          <w:trHeight w:val="309"/>
          <w:jc w:val="center"/>
        </w:trPr>
        <w:tc>
          <w:tcPr>
            <w:tcW w:w="704" w:type="dxa"/>
            <w:vMerge/>
          </w:tcPr>
          <w:p w14:paraId="777B656E" w14:textId="77777777" w:rsidR="002A3FE9" w:rsidRPr="00955AAA" w:rsidRDefault="002A3FE9" w:rsidP="002A3FE9">
            <w:pPr>
              <w:spacing w:after="0"/>
              <w:jc w:val="center"/>
              <w:rPr>
                <w:rFonts w:ascii="Calibri" w:eastAsia="SimSun" w:hAnsi="Calibri" w:cs="Calibri"/>
                <w:color w:val="000000" w:themeColor="text1"/>
              </w:rPr>
            </w:pPr>
          </w:p>
        </w:tc>
        <w:tc>
          <w:tcPr>
            <w:tcW w:w="1276" w:type="dxa"/>
            <w:vMerge/>
          </w:tcPr>
          <w:p w14:paraId="53EF24EC" w14:textId="77777777" w:rsidR="002A3FE9" w:rsidRPr="00955AAA" w:rsidRDefault="002A3FE9" w:rsidP="002A3FE9">
            <w:pPr>
              <w:spacing w:after="0"/>
              <w:jc w:val="center"/>
              <w:rPr>
                <w:rFonts w:ascii="Calibri" w:eastAsiaTheme="minorEastAsia" w:hAnsi="Calibri" w:cs="Calibri"/>
                <w:color w:val="000000" w:themeColor="text1"/>
                <w:lang w:eastAsia="ko-KR"/>
              </w:rPr>
            </w:pPr>
          </w:p>
        </w:tc>
        <w:tc>
          <w:tcPr>
            <w:tcW w:w="850" w:type="dxa"/>
          </w:tcPr>
          <w:p w14:paraId="1868443C" w14:textId="77777777" w:rsidR="002A3FE9" w:rsidRPr="00955AAA" w:rsidRDefault="002A3FE9" w:rsidP="002A3FE9">
            <w:pPr>
              <w:autoSpaceDE/>
              <w:autoSpaceDN/>
              <w:spacing w:after="0"/>
              <w:jc w:val="center"/>
              <w:rPr>
                <w:rFonts w:ascii="Calibri" w:eastAsia="SimSun" w:hAnsi="Calibri" w:cs="Calibri"/>
                <w:color w:val="000000" w:themeColor="text1"/>
              </w:rPr>
            </w:pPr>
            <w:r w:rsidRPr="00955AAA">
              <w:rPr>
                <w:rFonts w:ascii="Calibri" w:eastAsiaTheme="minorEastAsia" w:hAnsi="Calibri" w:cs="Calibri"/>
                <w:color w:val="000000" w:themeColor="text1"/>
                <w:lang w:eastAsia="ko-KR"/>
              </w:rPr>
              <w:t>120</w:t>
            </w:r>
          </w:p>
        </w:tc>
        <w:tc>
          <w:tcPr>
            <w:tcW w:w="1985" w:type="dxa"/>
            <w:vAlign w:val="bottom"/>
          </w:tcPr>
          <w:p w14:paraId="730E64BF" w14:textId="1D6F2EDD" w:rsidR="002A3FE9" w:rsidRPr="00955AAA" w:rsidRDefault="002A3FE9" w:rsidP="002A3FE9">
            <w:pPr>
              <w:autoSpaceDE/>
              <w:autoSpaceDN/>
              <w:spacing w:after="0"/>
              <w:jc w:val="center"/>
              <w:rPr>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4D658D15" wp14:editId="4BE22C54">
                  <wp:extent cx="495300" cy="190500"/>
                  <wp:effectExtent l="0" t="0" r="0" b="0"/>
                  <wp:docPr id="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 </w:t>
            </w:r>
            <w:r w:rsidRPr="00CA6838">
              <w:rPr>
                <w:rFonts w:ascii="Calibri" w:eastAsia="SimSun" w:hAnsi="Calibri" w:cs="Calibri"/>
              </w:rPr>
              <w:t>6032</w:t>
            </w:r>
          </w:p>
        </w:tc>
        <w:tc>
          <w:tcPr>
            <w:tcW w:w="2126" w:type="dxa"/>
          </w:tcPr>
          <w:p w14:paraId="37AABD18" w14:textId="1F1C78CF" w:rsidR="002A3FE9" w:rsidRPr="00955AAA" w:rsidRDefault="002A3FE9" w:rsidP="002A3FE9">
            <w:pPr>
              <w:autoSpaceDE/>
              <w:autoSpaceDN/>
              <w:spacing w:after="0"/>
              <w:jc w:val="center"/>
              <w:rPr>
                <w:color w:val="000000" w:themeColor="text1"/>
              </w:rPr>
            </w:pPr>
            <w:r w:rsidRPr="00CA6838">
              <w:rPr>
                <w:rFonts w:ascii="Calibri" w:eastAsia="SimSun" w:hAnsi="Calibri" w:cs="Calibri"/>
                <w:color w:val="000000"/>
              </w:rPr>
              <w:t>-</w:t>
            </w:r>
            <w:r w:rsidRPr="00CA6838">
              <w:rPr>
                <w:rFonts w:ascii="Calibri" w:eastAsia="SimSun" w:hAnsi="Calibri" w:cs="Calibri"/>
                <w:lang w:val="sv-SE"/>
              </w:rPr>
              <w:t xml:space="preserve"> </w:t>
            </w:r>
            <w:r w:rsidRPr="0016040F">
              <w:rPr>
                <w:rFonts w:ascii="Calibri" w:hAnsi="Calibri" w:cs="Calibri"/>
                <w:b/>
                <w:noProof/>
                <w:position w:val="-10"/>
                <w:lang w:eastAsia="ko-KR"/>
              </w:rPr>
              <w:drawing>
                <wp:inline distT="0" distB="0" distL="0" distR="0" wp14:anchorId="22535519" wp14:editId="71F466E3">
                  <wp:extent cx="495300" cy="190500"/>
                  <wp:effectExtent l="0" t="0" r="0" b="0"/>
                  <wp:docPr id="4"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CA6838">
              <w:rPr>
                <w:rFonts w:ascii="Calibri" w:eastAsia="SimSun" w:hAnsi="Calibri" w:cs="Calibri"/>
                <w:lang w:val="sv-SE"/>
              </w:rPr>
              <w:t xml:space="preserve">/2 </w:t>
            </w:r>
            <w:r w:rsidRPr="00CA6838">
              <w:rPr>
                <w:rFonts w:ascii="Calibri" w:eastAsia="SimSun" w:hAnsi="Calibri" w:cs="Calibri"/>
              </w:rPr>
              <w:t>- 8816</w:t>
            </w:r>
          </w:p>
        </w:tc>
        <w:tc>
          <w:tcPr>
            <w:tcW w:w="1276" w:type="dxa"/>
          </w:tcPr>
          <w:p w14:paraId="42E7B6EA" w14:textId="6F9CBB35" w:rsidR="002A3FE9" w:rsidRPr="00955AAA" w:rsidRDefault="002A3FE9" w:rsidP="002A3FE9">
            <w:pPr>
              <w:autoSpaceDE/>
              <w:autoSpaceDN/>
              <w:spacing w:after="0"/>
              <w:jc w:val="center"/>
              <w:rPr>
                <w:color w:val="000000" w:themeColor="text1"/>
              </w:rPr>
            </w:pPr>
            <w:r w:rsidRPr="00955AAA">
              <w:rPr>
                <w:rFonts w:hint="eastAsia"/>
                <w:color w:val="000000" w:themeColor="text1"/>
                <w:lang w:val="en-US"/>
              </w:rPr>
              <w:t>0,</w:t>
            </w:r>
            <w:r w:rsidRPr="00955AAA">
              <w:rPr>
                <w:color w:val="000000" w:themeColor="text1"/>
                <w:lang w:val="en-US"/>
              </w:rPr>
              <w:t xml:space="preserve"> … ,464</w:t>
            </w:r>
          </w:p>
        </w:tc>
        <w:tc>
          <w:tcPr>
            <w:tcW w:w="1134" w:type="dxa"/>
          </w:tcPr>
          <w:p w14:paraId="17B60254" w14:textId="1F6BDC2F" w:rsidR="002A3FE9" w:rsidRPr="002A3FE9" w:rsidRDefault="002A3FE9" w:rsidP="002A3FE9">
            <w:pPr>
              <w:autoSpaceDE/>
              <w:autoSpaceDN/>
              <w:spacing w:after="0"/>
              <w:jc w:val="center"/>
              <w:rPr>
                <w:rFonts w:eastAsia="맑은 고딕"/>
                <w:color w:val="000000" w:themeColor="text1"/>
                <w:lang w:eastAsia="ko-KR"/>
              </w:rPr>
            </w:pPr>
            <w:r>
              <w:rPr>
                <w:rFonts w:eastAsia="맑은 고딕" w:hint="eastAsia"/>
                <w:color w:val="000000" w:themeColor="text1"/>
                <w:lang w:eastAsia="ko-KR"/>
              </w:rPr>
              <w:t>9</w:t>
            </w:r>
          </w:p>
        </w:tc>
      </w:tr>
    </w:tbl>
    <w:p w14:paraId="6223E55F" w14:textId="77777777" w:rsidR="00AC0D8A" w:rsidRDefault="00AC0D8A" w:rsidP="00AC0D8A">
      <w:pPr>
        <w:overflowPunct w:val="0"/>
        <w:snapToGrid/>
        <w:spacing w:after="0"/>
        <w:textAlignment w:val="baseline"/>
        <w:rPr>
          <w:lang w:eastAsia="zh-CN"/>
        </w:rPr>
      </w:pPr>
    </w:p>
    <w:p w14:paraId="2E9F27B7" w14:textId="77777777" w:rsidR="00D64FBE" w:rsidRPr="007B4D70" w:rsidRDefault="00D64FBE" w:rsidP="00AC0D8A">
      <w:pPr>
        <w:overflowPunct w:val="0"/>
        <w:snapToGrid/>
        <w:spacing w:after="0"/>
        <w:textAlignment w:val="baseline"/>
        <w:rPr>
          <w:lang w:eastAsia="zh-CN"/>
        </w:rPr>
      </w:pPr>
    </w:p>
    <w:p w14:paraId="5CA91D56" w14:textId="08D5401F" w:rsidR="00EE438E" w:rsidRDefault="00EE438E" w:rsidP="00EE438E">
      <w:pPr>
        <w:pStyle w:val="1"/>
        <w:spacing w:before="0" w:after="0"/>
        <w:ind w:left="0" w:firstLine="0"/>
        <w:rPr>
          <w:sz w:val="22"/>
          <w:szCs w:val="22"/>
          <w:lang w:eastAsia="zh-CN"/>
        </w:rPr>
      </w:pPr>
      <w:bookmarkStart w:id="1" w:name="_Ref129681832"/>
      <w:r w:rsidRPr="00EE438E">
        <w:rPr>
          <w:sz w:val="22"/>
          <w:szCs w:val="22"/>
          <w:lang w:eastAsia="zh-CN"/>
        </w:rPr>
        <w:t>Actions</w:t>
      </w:r>
    </w:p>
    <w:p w14:paraId="2832BE41" w14:textId="77777777" w:rsidR="00E24260" w:rsidRPr="00937C01" w:rsidRDefault="00E24260" w:rsidP="00E24260">
      <w:pPr>
        <w:ind w:left="1985" w:hanging="1985"/>
        <w:rPr>
          <w:rFonts w:ascii="Arial" w:hAnsi="Arial" w:cs="Arial"/>
          <w:b/>
        </w:rPr>
      </w:pPr>
      <w:r w:rsidRPr="00937C01">
        <w:rPr>
          <w:rFonts w:ascii="Arial" w:hAnsi="Arial" w:cs="Arial"/>
          <w:b/>
        </w:rPr>
        <w:t>To RAN2</w:t>
      </w:r>
    </w:p>
    <w:p w14:paraId="07237D37" w14:textId="42D29A49" w:rsidR="00974891" w:rsidRDefault="00E24260" w:rsidP="008C188B">
      <w:pPr>
        <w:rPr>
          <w:lang w:eastAsia="zh-CN"/>
        </w:rPr>
      </w:pPr>
      <w:r w:rsidRPr="00E24260">
        <w:rPr>
          <w:rFonts w:ascii="Arial" w:hAnsi="Arial" w:cs="Arial" w:hint="eastAsia"/>
          <w:b/>
        </w:rPr>
        <w:t>A</w:t>
      </w:r>
      <w:r w:rsidRPr="00E24260">
        <w:rPr>
          <w:rFonts w:ascii="Arial" w:hAnsi="Arial" w:cs="Arial"/>
          <w:b/>
        </w:rPr>
        <w:t xml:space="preserve">ctions: </w:t>
      </w:r>
      <w:r w:rsidRPr="00E24260">
        <w:rPr>
          <w:lang w:eastAsia="zh-CN"/>
        </w:rPr>
        <w:t>RAN1 respectfully asks RAN2 to take the above information into account in their further work</w:t>
      </w:r>
    </w:p>
    <w:p w14:paraId="183989A3" w14:textId="77777777" w:rsidR="00E24260" w:rsidRDefault="00E24260" w:rsidP="003C10BC">
      <w:pPr>
        <w:autoSpaceDE/>
        <w:autoSpaceDN/>
        <w:adjustRightInd/>
        <w:snapToGrid/>
        <w:spacing w:after="0"/>
        <w:contextualSpacing/>
        <w:rPr>
          <w:lang w:eastAsia="zh-CN"/>
        </w:rPr>
      </w:pPr>
    </w:p>
    <w:p w14:paraId="7261E23E" w14:textId="2475AC67" w:rsidR="00E24260" w:rsidRPr="008C188B" w:rsidRDefault="008C188B" w:rsidP="008C188B">
      <w:pPr>
        <w:tabs>
          <w:tab w:val="left" w:pos="1044"/>
        </w:tabs>
        <w:autoSpaceDE/>
        <w:autoSpaceDN/>
        <w:adjustRightInd/>
        <w:snapToGrid/>
        <w:spacing w:after="0"/>
        <w:contextualSpacing/>
        <w:rPr>
          <w:lang w:eastAsia="zh-CN"/>
        </w:rPr>
      </w:pPr>
      <w:r>
        <w:rPr>
          <w:lang w:eastAsia="zh-CN"/>
        </w:rPr>
        <w:tab/>
      </w: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1"/>
        <w:spacing w:before="0" w:after="0"/>
        <w:rPr>
          <w:sz w:val="22"/>
          <w:szCs w:val="22"/>
        </w:rPr>
      </w:pPr>
      <w:r w:rsidRPr="00EE438E">
        <w:rPr>
          <w:sz w:val="22"/>
          <w:szCs w:val="22"/>
        </w:rPr>
        <w:t>Date of next TSG-RAN WG1 meetings:</w:t>
      </w:r>
    </w:p>
    <w:p w14:paraId="772BC561" w14:textId="408A621F" w:rsidR="00EE438E" w:rsidRPr="00EE438E" w:rsidRDefault="00EE438E" w:rsidP="00EE438E">
      <w:pPr>
        <w:spacing w:after="0"/>
        <w:rPr>
          <w:rFonts w:eastAsia="Times New Roman"/>
        </w:rPr>
      </w:pPr>
      <w:r w:rsidRPr="00D64FBE">
        <w:rPr>
          <w:rFonts w:eastAsia="Times New Roman"/>
        </w:rPr>
        <w:t>TSG-RAN WG1 Meeting#</w:t>
      </w:r>
      <w:r w:rsidR="00974891" w:rsidRPr="00D64FBE">
        <w:rPr>
          <w:rFonts w:eastAsia="Times New Roman"/>
        </w:rPr>
        <w:t>10</w:t>
      </w:r>
      <w:r w:rsidR="00AC0D8A" w:rsidRPr="00D64FBE">
        <w:rPr>
          <w:rFonts w:eastAsia="Times New Roman"/>
        </w:rPr>
        <w:t>1e</w:t>
      </w:r>
      <w:r w:rsidRPr="00D64FBE">
        <w:rPr>
          <w:rFonts w:eastAsia="Times New Roman"/>
        </w:rPr>
        <w:t>,</w:t>
      </w:r>
      <w:r w:rsidRPr="00D64FBE">
        <w:rPr>
          <w:rFonts w:eastAsia="Times New Roman"/>
        </w:rPr>
        <w:tab/>
      </w:r>
      <w:r w:rsidRPr="00D64FBE">
        <w:rPr>
          <w:rFonts w:eastAsia="Times New Roman"/>
        </w:rPr>
        <w:tab/>
      </w:r>
      <w:r w:rsidRPr="00D64FBE">
        <w:rPr>
          <w:rFonts w:eastAsia="Times New Roman"/>
        </w:rPr>
        <w:tab/>
      </w:r>
      <w:r w:rsidR="00AC0D8A" w:rsidRPr="00D64FBE">
        <w:rPr>
          <w:rFonts w:eastAsia="Times New Roman"/>
        </w:rPr>
        <w:t>25</w:t>
      </w:r>
      <w:r w:rsidR="00CB3E18" w:rsidRPr="00D64FBE">
        <w:rPr>
          <w:rFonts w:eastAsia="Times New Roman"/>
          <w:vertAlign w:val="superscript"/>
        </w:rPr>
        <w:t>th</w:t>
      </w:r>
      <w:r w:rsidR="00CB3E18" w:rsidRPr="00D64FBE">
        <w:rPr>
          <w:rFonts w:eastAsia="Times New Roman"/>
        </w:rPr>
        <w:t xml:space="preserve"> </w:t>
      </w:r>
      <w:r w:rsidR="00AC0D8A" w:rsidRPr="00D64FBE">
        <w:rPr>
          <w:rFonts w:eastAsia="Times New Roman"/>
        </w:rPr>
        <w:t>May</w:t>
      </w:r>
      <w:r w:rsidRPr="00D64FBE">
        <w:rPr>
          <w:rFonts w:eastAsia="Times New Roman"/>
        </w:rPr>
        <w:t xml:space="preserve"> to </w:t>
      </w:r>
      <w:r w:rsidR="00CB3E18" w:rsidRPr="00D64FBE">
        <w:rPr>
          <w:rFonts w:eastAsia="Times New Roman"/>
        </w:rPr>
        <w:t>2</w:t>
      </w:r>
      <w:r w:rsidR="00AC0D8A" w:rsidRPr="00D64FBE">
        <w:rPr>
          <w:rFonts w:eastAsia="Times New Roman"/>
        </w:rPr>
        <w:t>9</w:t>
      </w:r>
      <w:r w:rsidR="00CB3E18" w:rsidRPr="00D64FBE">
        <w:rPr>
          <w:rFonts w:eastAsia="Times New Roman"/>
          <w:vertAlign w:val="superscript"/>
        </w:rPr>
        <w:t>th</w:t>
      </w:r>
      <w:r w:rsidR="00CB3E18" w:rsidRPr="00D64FBE">
        <w:rPr>
          <w:rFonts w:eastAsia="Times New Roman"/>
        </w:rPr>
        <w:t xml:space="preserve"> </w:t>
      </w:r>
      <w:r w:rsidR="00AC0D8A" w:rsidRPr="00D64FBE">
        <w:rPr>
          <w:rFonts w:eastAsia="Times New Roman"/>
        </w:rPr>
        <w:t>May</w:t>
      </w:r>
      <w:r w:rsidR="00CB3E18" w:rsidRPr="00D64FBE">
        <w:rPr>
          <w:rFonts w:eastAsia="Times New Roman"/>
        </w:rPr>
        <w:t xml:space="preserve"> 2020</w:t>
      </w:r>
    </w:p>
    <w:p w14:paraId="6540072F" w14:textId="38E5C468" w:rsidR="00EE438E" w:rsidRDefault="00EE438E" w:rsidP="00CB3E18">
      <w:pPr>
        <w:spacing w:after="0"/>
        <w:rPr>
          <w:lang w:eastAsia="zh-CN"/>
        </w:rPr>
      </w:pPr>
    </w:p>
    <w:bookmarkEnd w:id="1"/>
    <w:p w14:paraId="6460741B" w14:textId="77777777" w:rsidR="003E79D4" w:rsidRDefault="003E79D4" w:rsidP="00A2039F">
      <w:pPr>
        <w:overflowPunct w:val="0"/>
        <w:snapToGrid/>
        <w:spacing w:after="0"/>
        <w:textAlignment w:val="baseline"/>
        <w:rPr>
          <w:lang w:eastAsia="zh-CN"/>
        </w:rPr>
      </w:pPr>
    </w:p>
    <w:sectPr w:rsidR="003E79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92531" w14:textId="77777777" w:rsidR="00495286" w:rsidRDefault="00495286">
      <w:r>
        <w:separator/>
      </w:r>
    </w:p>
  </w:endnote>
  <w:endnote w:type="continuationSeparator" w:id="0">
    <w:p w14:paraId="5949930D" w14:textId="77777777" w:rsidR="00495286" w:rsidRDefault="0049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6DEBC" w14:textId="77777777" w:rsidR="00495286" w:rsidRDefault="00495286">
      <w:r>
        <w:separator/>
      </w:r>
    </w:p>
  </w:footnote>
  <w:footnote w:type="continuationSeparator" w:id="0">
    <w:p w14:paraId="43193D96" w14:textId="77777777" w:rsidR="00495286" w:rsidRDefault="004952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5223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4742584"/>
    <w:multiLevelType w:val="hybridMultilevel"/>
    <w:tmpl w:val="6E74C67C"/>
    <w:lvl w:ilvl="0" w:tplc="2D92B3F6">
      <w:start w:val="13"/>
      <w:numFmt w:val="bullet"/>
      <w:lvlText w:val="-"/>
      <w:lvlJc w:val="left"/>
      <w:pPr>
        <w:ind w:left="780" w:hanging="360"/>
      </w:pPr>
      <w:rPr>
        <w:rFonts w:ascii="Times New Roman" w:eastAsia="맑은 고딕"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8"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1"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3"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1"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6"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1"/>
  </w:num>
  <w:num w:numId="4">
    <w:abstractNumId w:val="36"/>
  </w:num>
  <w:num w:numId="5">
    <w:abstractNumId w:val="61"/>
  </w:num>
  <w:num w:numId="6">
    <w:abstractNumId w:val="65"/>
  </w:num>
  <w:num w:numId="7">
    <w:abstractNumId w:val="56"/>
  </w:num>
  <w:num w:numId="8">
    <w:abstractNumId w:val="37"/>
  </w:num>
  <w:num w:numId="9">
    <w:abstractNumId w:val="67"/>
  </w:num>
  <w:num w:numId="10">
    <w:abstractNumId w:val="21"/>
  </w:num>
  <w:num w:numId="11">
    <w:abstractNumId w:val="49"/>
  </w:num>
  <w:num w:numId="12">
    <w:abstractNumId w:val="27"/>
  </w:num>
  <w:num w:numId="13">
    <w:abstractNumId w:val="29"/>
  </w:num>
  <w:num w:numId="14">
    <w:abstractNumId w:val="44"/>
  </w:num>
  <w:num w:numId="15">
    <w:abstractNumId w:val="11"/>
  </w:num>
  <w:num w:numId="16">
    <w:abstractNumId w:val="28"/>
  </w:num>
  <w:num w:numId="17">
    <w:abstractNumId w:val="4"/>
  </w:num>
  <w:num w:numId="18">
    <w:abstractNumId w:val="60"/>
  </w:num>
  <w:num w:numId="19">
    <w:abstractNumId w:val="64"/>
  </w:num>
  <w:num w:numId="20">
    <w:abstractNumId w:val="19"/>
  </w:num>
  <w:num w:numId="21">
    <w:abstractNumId w:val="12"/>
  </w:num>
  <w:num w:numId="22">
    <w:abstractNumId w:val="34"/>
  </w:num>
  <w:num w:numId="23">
    <w:abstractNumId w:val="42"/>
  </w:num>
  <w:num w:numId="24">
    <w:abstractNumId w:val="63"/>
  </w:num>
  <w:num w:numId="25">
    <w:abstractNumId w:val="22"/>
  </w:num>
  <w:num w:numId="26">
    <w:abstractNumId w:val="2"/>
  </w:num>
  <w:num w:numId="27">
    <w:abstractNumId w:val="33"/>
  </w:num>
  <w:num w:numId="28">
    <w:abstractNumId w:val="13"/>
  </w:num>
  <w:num w:numId="29">
    <w:abstractNumId w:val="66"/>
  </w:num>
  <w:num w:numId="30">
    <w:abstractNumId w:val="59"/>
  </w:num>
  <w:num w:numId="31">
    <w:abstractNumId w:val="62"/>
  </w:num>
  <w:num w:numId="32">
    <w:abstractNumId w:val="55"/>
  </w:num>
  <w:num w:numId="33">
    <w:abstractNumId w:val="32"/>
  </w:num>
  <w:num w:numId="34">
    <w:abstractNumId w:val="3"/>
  </w:num>
  <w:num w:numId="35">
    <w:abstractNumId w:val="24"/>
  </w:num>
  <w:num w:numId="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7"/>
  </w:num>
  <w:num w:numId="40">
    <w:abstractNumId w:val="23"/>
  </w:num>
  <w:num w:numId="41">
    <w:abstractNumId w:val="30"/>
  </w:num>
  <w:num w:numId="42">
    <w:abstractNumId w:val="9"/>
  </w:num>
  <w:num w:numId="43">
    <w:abstractNumId w:val="31"/>
  </w:num>
  <w:num w:numId="44">
    <w:abstractNumId w:val="20"/>
  </w:num>
  <w:num w:numId="45">
    <w:abstractNumId w:val="5"/>
  </w:num>
  <w:num w:numId="46">
    <w:abstractNumId w:val="14"/>
  </w:num>
  <w:num w:numId="47">
    <w:abstractNumId w:val="54"/>
  </w:num>
  <w:num w:numId="48">
    <w:abstractNumId w:val="38"/>
  </w:num>
  <w:num w:numId="49">
    <w:abstractNumId w:val="48"/>
  </w:num>
  <w:num w:numId="50">
    <w:abstractNumId w:val="35"/>
  </w:num>
  <w:num w:numId="51">
    <w:abstractNumId w:val="43"/>
  </w:num>
  <w:num w:numId="52">
    <w:abstractNumId w:val="8"/>
  </w:num>
  <w:num w:numId="53">
    <w:abstractNumId w:val="15"/>
  </w:num>
  <w:num w:numId="54">
    <w:abstractNumId w:val="34"/>
  </w:num>
  <w:num w:numId="55">
    <w:abstractNumId w:val="40"/>
  </w:num>
  <w:num w:numId="56">
    <w:abstractNumId w:val="53"/>
  </w:num>
  <w:num w:numId="57">
    <w:abstractNumId w:val="39"/>
  </w:num>
  <w:num w:numId="58">
    <w:abstractNumId w:val="52"/>
  </w:num>
  <w:num w:numId="59">
    <w:abstractNumId w:val="50"/>
  </w:num>
  <w:num w:numId="60">
    <w:abstractNumId w:val="58"/>
  </w:num>
  <w:num w:numId="61">
    <w:abstractNumId w:val="46"/>
  </w:num>
  <w:num w:numId="62">
    <w:abstractNumId w:val="41"/>
  </w:num>
  <w:num w:numId="63">
    <w:abstractNumId w:val="45"/>
  </w:num>
  <w:num w:numId="64">
    <w:abstractNumId w:val="57"/>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8"/>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ko-KR"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4AB"/>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3FE9"/>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86"/>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98C"/>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282"/>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644"/>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8B"/>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8A"/>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5CE0"/>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4FBE"/>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2F8B"/>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60"/>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본문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바닥글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SimSun"/>
      <w:sz w:val="18"/>
      <w:szCs w:val="18"/>
    </w:rPr>
  </w:style>
  <w:style w:type="character" w:customStyle="1" w:styleId="Char3">
    <w:name w:val="문서 구조 Char"/>
    <w:link w:val="af"/>
    <w:rsid w:val="0033506A"/>
    <w:rPr>
      <w:rFonts w:ascii="SimSun"/>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메모 텍스트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메모 주제 Char"/>
    <w:link w:val="af3"/>
    <w:rsid w:val="005C78FD"/>
    <w:rPr>
      <w:b/>
      <w:bCs/>
      <w:sz w:val="22"/>
      <w:szCs w:val="22"/>
      <w:lang w:eastAsia="en-US"/>
    </w:rPr>
  </w:style>
  <w:style w:type="paragraph" w:styleId="af4">
    <w:name w:val="List Paragraph"/>
    <w:aliases w:val="- Bullets,リスト段落,Lista1,?? ??,?????,????,列出段落1,中等深浅网格 1 - 着色 21,列表段落"/>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제목 Char"/>
    <w:link w:val="af5"/>
    <w:rsid w:val="000A68B0"/>
    <w:rPr>
      <w:rFonts w:ascii="Cambria" w:eastAsia="SimSun"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목록 단락 Char"/>
    <w:aliases w:val="- Bullets Char,リスト段落 Char,Lista1 Char,?? ?? Char,????? Char,???? Char,列出段落1 Char,中等深浅网格 1 - 着色 21 Char,列表段落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a"/>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본문 첫 줄 들여쓰기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a0"/>
    <w:link w:val="B1"/>
    <w:locked/>
    <w:rsid w:val="003F5D81"/>
    <w:rPr>
      <w:rFonts w:ascii="SimSun" w:eastAsiaTheme="minorEastAsia" w:hAnsi="SimSun"/>
    </w:rPr>
  </w:style>
  <w:style w:type="paragraph" w:customStyle="1" w:styleId="B1">
    <w:name w:val="B1"/>
    <w:basedOn w:val="a"/>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a0"/>
    <w:link w:val="PL"/>
    <w:locked/>
    <w:rsid w:val="003F5D81"/>
    <w:rPr>
      <w:rFonts w:ascii="Courier New" w:hAnsi="Courier New" w:cs="Courier New"/>
      <w:shd w:val="clear" w:color="auto" w:fill="E6E6E6"/>
    </w:rPr>
  </w:style>
  <w:style w:type="paragraph" w:customStyle="1" w:styleId="PL">
    <w:name w:val="PL"/>
    <w:basedOn w:val="a"/>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table" w:customStyle="1" w:styleId="11">
    <w:name w:val="网格型1"/>
    <w:basedOn w:val="a1"/>
    <w:rsid w:val="002A3FE9"/>
    <w:pPr>
      <w:overflowPunct w:val="0"/>
      <w:autoSpaceDE w:val="0"/>
      <w:autoSpaceDN w:val="0"/>
      <w:adjustRightInd w:val="0"/>
      <w:spacing w:after="180"/>
    </w:pPr>
    <w:rPr>
      <w:rFonts w:eastAsia="MS Mincho"/>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FDF0B5-D28A-425C-9D4B-8E7A6C87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385</Words>
  <Characters>2199</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박해욱/책임연구원/미래기술센터 C&amp;M표준(연)5G무선통신표준Task(haewook.park@lge.com)</cp:lastModifiedBy>
  <cp:revision>11</cp:revision>
  <cp:lastPrinted>2017-09-30T04:18:00Z</cp:lastPrinted>
  <dcterms:created xsi:type="dcterms:W3CDTF">2020-04-06T22:21:00Z</dcterms:created>
  <dcterms:modified xsi:type="dcterms:W3CDTF">2020-04-09T08:18:00Z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